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A24D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Fonts w:ascii="Arial" w:hAnsi="Arial" w:cs="Arial"/>
          <w:b/>
          <w:bCs/>
          <w:color w:val="000000"/>
          <w:spacing w:val="12"/>
          <w:sz w:val="20"/>
          <w:szCs w:val="20"/>
          <w:bdr w:val="none" w:sz="0" w:space="0" w:color="auto" w:frame="1"/>
        </w:rPr>
        <w:t>DISCLAIMER</w:t>
      </w:r>
    </w:p>
    <w:p w14:paraId="720D28AE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Style w:val="wixguard"/>
          <w:rFonts w:ascii="Arial" w:hAnsi="Arial" w:cs="Arial"/>
          <w:b/>
          <w:bCs/>
          <w:color w:val="000000"/>
          <w:spacing w:val="12"/>
          <w:sz w:val="20"/>
          <w:szCs w:val="20"/>
          <w:bdr w:val="none" w:sz="0" w:space="0" w:color="auto" w:frame="1"/>
        </w:rPr>
        <w:t>​</w:t>
      </w:r>
    </w:p>
    <w:p w14:paraId="17703411" w14:textId="77777777" w:rsid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  <w:r w:rsidRPr="007F64A1"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  <w:t>Every effort has been made to ensure the accuracy of the information on this site. The author and web hosting service cannot accept any responsibility for any loss and/or liability of any kind whatsoever incurred by the users or by any other person arising out of the use of the information available on this site.</w:t>
      </w:r>
    </w:p>
    <w:p w14:paraId="7DDE8AB3" w14:textId="468A3C3A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bookmarkStart w:id="0" w:name="_GoBack"/>
      <w:bookmarkEnd w:id="0"/>
      <w:r w:rsidRPr="007F64A1"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  <w:br/>
        <w:t>Please note that any medical information contained within this site is not intended as a substitute for consultation with a doctor.</w:t>
      </w:r>
    </w:p>
    <w:p w14:paraId="5D7C0005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Fonts w:ascii="Arial" w:hAnsi="Arial" w:cs="Arial"/>
          <w:color w:val="FFFFFF"/>
          <w:sz w:val="20"/>
          <w:szCs w:val="20"/>
        </w:rPr>
        <w:t> </w:t>
      </w:r>
    </w:p>
    <w:p w14:paraId="7919978E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  <w:t>The content provided in this website is for information purposes only and is in no way intended as a substitute for diagnostic assessment or treatment.</w:t>
      </w:r>
    </w:p>
    <w:p w14:paraId="65D81752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Fonts w:ascii="Arial" w:hAnsi="Arial" w:cs="Arial"/>
          <w:color w:val="FFFFFF"/>
          <w:sz w:val="20"/>
          <w:szCs w:val="20"/>
        </w:rPr>
        <w:t> </w:t>
      </w:r>
    </w:p>
    <w:p w14:paraId="2E03A4FE" w14:textId="77777777" w:rsidR="007F64A1" w:rsidRPr="007F64A1" w:rsidRDefault="007F64A1" w:rsidP="007F64A1">
      <w:pPr>
        <w:pStyle w:val="font8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7F64A1"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  <w:t>Links to other sites are included for information only and do not necessarily reflect the opinion or endorsement of the author. </w:t>
      </w:r>
    </w:p>
    <w:p w14:paraId="3D11825A" w14:textId="77777777" w:rsidR="00936E58" w:rsidRDefault="00936E58"/>
    <w:sectPr w:rsidR="0093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A1"/>
    <w:rsid w:val="007F64A1"/>
    <w:rsid w:val="009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A225"/>
  <w15:chartTrackingRefBased/>
  <w15:docId w15:val="{74543CB9-D8B6-4176-B58F-A2868EE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F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Acosta</dc:creator>
  <cp:keywords/>
  <dc:description/>
  <cp:lastModifiedBy>Catia Acosta</cp:lastModifiedBy>
  <cp:revision>1</cp:revision>
  <dcterms:created xsi:type="dcterms:W3CDTF">2020-07-31T13:38:00Z</dcterms:created>
  <dcterms:modified xsi:type="dcterms:W3CDTF">2020-07-31T13:39:00Z</dcterms:modified>
</cp:coreProperties>
</file>